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8DD" w:rsidRPr="00191FEC" w:rsidRDefault="00B64DE9" w:rsidP="00401F50">
      <w:pPr>
        <w:bidi/>
        <w:spacing w:line="240" w:lineRule="auto"/>
        <w:jc w:val="center"/>
        <w:rPr>
          <w:rFonts w:cs="B Badr"/>
          <w:rtl/>
          <w:lang w:bidi="fa-IR"/>
        </w:rPr>
      </w:pPr>
      <w:r w:rsidRPr="00191FEC">
        <w:rPr>
          <w:rFonts w:cs="B Badr" w:hint="cs"/>
          <w:rtl/>
          <w:lang w:bidi="fa-IR"/>
        </w:rPr>
        <w:t>دروس کهاد ریاضی</w:t>
      </w:r>
      <w:r w:rsidR="00895508" w:rsidRPr="00191FEC">
        <w:rPr>
          <w:rFonts w:cs="B Badr"/>
          <w:lang w:bidi="fa-IR"/>
        </w:rPr>
        <w:t xml:space="preserve"> </w:t>
      </w:r>
      <w:r w:rsidRPr="00191FEC">
        <w:rPr>
          <w:rFonts w:cs="B Badr" w:hint="cs"/>
          <w:rtl/>
          <w:lang w:bidi="fa-IR"/>
        </w:rPr>
        <w:t xml:space="preserve"> برای رشته آمار و کاربردها</w:t>
      </w:r>
    </w:p>
    <w:tbl>
      <w:tblPr>
        <w:tblStyle w:val="TableGrid"/>
        <w:bidiVisual/>
        <w:tblW w:w="0" w:type="auto"/>
        <w:tblLook w:val="04A0"/>
      </w:tblPr>
      <w:tblGrid>
        <w:gridCol w:w="3192"/>
        <w:gridCol w:w="2586"/>
        <w:gridCol w:w="3798"/>
      </w:tblGrid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درس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واحد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پیشنیاز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آنالیز ریاضی</w:t>
            </w:r>
            <w:r w:rsidR="00895508" w:rsidRPr="00191FEC">
              <w:rPr>
                <w:rFonts w:cs="B Badr" w:hint="cs"/>
                <w:rtl/>
                <w:lang w:bidi="fa-IR"/>
              </w:rPr>
              <w:t>1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آنالیز ریاضی</w:t>
            </w:r>
          </w:p>
        </w:tc>
      </w:tr>
      <w:tr w:rsidR="001D24ED" w:rsidRPr="00191FEC" w:rsidTr="002C0D54">
        <w:tc>
          <w:tcPr>
            <w:tcW w:w="3192" w:type="dxa"/>
          </w:tcPr>
          <w:p w:rsidR="001D24ED" w:rsidRPr="00191FEC" w:rsidRDefault="001D24ED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آنالیز ریاضی2</w:t>
            </w:r>
          </w:p>
        </w:tc>
        <w:tc>
          <w:tcPr>
            <w:tcW w:w="2586" w:type="dxa"/>
          </w:tcPr>
          <w:p w:rsidR="001D24ED" w:rsidRPr="00191FEC" w:rsidRDefault="001D24ED" w:rsidP="001D24ED">
            <w:pPr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1D24ED" w:rsidRPr="00191FEC" w:rsidRDefault="001D24ED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آنالیز ریاضی1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ترکیبات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علوم ریاضی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جبر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علوم ریاضی</w:t>
            </w:r>
          </w:p>
        </w:tc>
      </w:tr>
      <w:tr w:rsidR="001D24ED" w:rsidRPr="00191FEC" w:rsidTr="002C0D54">
        <w:tc>
          <w:tcPr>
            <w:tcW w:w="3192" w:type="dxa"/>
          </w:tcPr>
          <w:p w:rsidR="001D24ED" w:rsidRPr="00191FEC" w:rsidRDefault="001D24ED" w:rsidP="001D24ED">
            <w:pPr>
              <w:bidi/>
              <w:jc w:val="center"/>
              <w:rPr>
                <w:rFonts w:cs="B Badr"/>
                <w:b/>
                <w:bCs/>
                <w:rtl/>
                <w:lang w:bidi="fa-IR"/>
              </w:rPr>
            </w:pPr>
            <w:r w:rsidRPr="00191FEC">
              <w:rPr>
                <w:rFonts w:cs="B Badr" w:hint="cs"/>
                <w:b/>
                <w:bCs/>
                <w:rtl/>
                <w:lang w:bidi="fa-IR"/>
              </w:rPr>
              <w:t>جبر</w:t>
            </w:r>
          </w:p>
        </w:tc>
        <w:tc>
          <w:tcPr>
            <w:tcW w:w="2586" w:type="dxa"/>
          </w:tcPr>
          <w:p w:rsidR="001D24ED" w:rsidRPr="00191FEC" w:rsidRDefault="001D24ED" w:rsidP="001D24ED">
            <w:pPr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1D24ED" w:rsidRPr="00191FEC" w:rsidRDefault="001D24ED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جبر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b/>
                <w:bCs/>
                <w:rtl/>
                <w:lang w:bidi="fa-IR"/>
              </w:rPr>
            </w:pPr>
            <w:r w:rsidRPr="00191FEC">
              <w:rPr>
                <w:rFonts w:cs="B Badr" w:hint="cs"/>
                <w:b/>
                <w:bCs/>
                <w:rtl/>
                <w:lang w:bidi="fa-IR"/>
              </w:rPr>
              <w:t>نظریه معاد لات دیفرانسیل عادی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معادلات دیفرانسیل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توپولوژی عمومی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آنالیز ریاضی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توابع مختلط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آنالیز ریاضی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نظریه اندازه ها و کاربردها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آنالیز ریاضی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b/>
                <w:bCs/>
                <w:rtl/>
                <w:lang w:bidi="fa-IR"/>
              </w:rPr>
            </w:pPr>
            <w:r w:rsidRPr="00191FEC">
              <w:rPr>
                <w:rFonts w:cs="B Badr" w:hint="cs"/>
                <w:b/>
                <w:bCs/>
                <w:rtl/>
                <w:lang w:bidi="fa-IR"/>
              </w:rPr>
              <w:t>نرم افزارهای ریاضی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2C0D54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مبانی آنالیز عددی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b/>
                <w:bCs/>
                <w:rtl/>
                <w:lang w:bidi="fa-IR"/>
              </w:rPr>
            </w:pPr>
            <w:r w:rsidRPr="00191FEC">
              <w:rPr>
                <w:rFonts w:cs="B Badr" w:hint="cs"/>
                <w:b/>
                <w:bCs/>
                <w:rtl/>
                <w:lang w:bidi="fa-IR"/>
              </w:rPr>
              <w:t>تاریخ ریاضیات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2C0D54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اجازه گروه</w:t>
            </w:r>
          </w:p>
        </w:tc>
      </w:tr>
      <w:tr w:rsidR="00B64DE9" w:rsidRPr="00191FEC" w:rsidTr="002C0D54">
        <w:tc>
          <w:tcPr>
            <w:tcW w:w="3192" w:type="dxa"/>
          </w:tcPr>
          <w:p w:rsidR="00B64DE9" w:rsidRPr="00191FEC" w:rsidRDefault="00B64DE9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زبان تخصصی</w:t>
            </w:r>
          </w:p>
        </w:tc>
        <w:tc>
          <w:tcPr>
            <w:tcW w:w="2586" w:type="dxa"/>
          </w:tcPr>
          <w:p w:rsidR="00B64DE9" w:rsidRPr="00191FEC" w:rsidRDefault="00B64DE9" w:rsidP="001D24ED">
            <w:pPr>
              <w:jc w:val="center"/>
              <w:rPr>
                <w:rFonts w:cs="B Badr"/>
              </w:rPr>
            </w:pPr>
            <w:r w:rsidRPr="00191FEC">
              <w:rPr>
                <w:rFonts w:cs="B Badr" w:hint="cs"/>
                <w:rtl/>
                <w:lang w:bidi="fa-IR"/>
              </w:rPr>
              <w:t>3</w:t>
            </w:r>
          </w:p>
        </w:tc>
        <w:tc>
          <w:tcPr>
            <w:tcW w:w="3798" w:type="dxa"/>
          </w:tcPr>
          <w:p w:rsidR="00B64DE9" w:rsidRPr="00191FEC" w:rsidRDefault="002C0D54" w:rsidP="001D24ED">
            <w:pPr>
              <w:bidi/>
              <w:jc w:val="center"/>
              <w:rPr>
                <w:rFonts w:cs="B Badr"/>
                <w:rtl/>
                <w:lang w:bidi="fa-IR"/>
              </w:rPr>
            </w:pPr>
            <w:r w:rsidRPr="00191FEC">
              <w:rPr>
                <w:rFonts w:cs="B Badr" w:hint="cs"/>
                <w:rtl/>
                <w:lang w:bidi="fa-IR"/>
              </w:rPr>
              <w:t>اجازه گروه</w:t>
            </w:r>
          </w:p>
        </w:tc>
      </w:tr>
    </w:tbl>
    <w:tbl>
      <w:tblPr>
        <w:bidiVisual/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9"/>
        <w:gridCol w:w="2610"/>
        <w:gridCol w:w="3789"/>
      </w:tblGrid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آنالیزعددی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مبانی آنالیز عددی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rtl/>
              </w:rPr>
              <w:t>بهینه سازی غیرخطی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مبانی آنالیز عددی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بهینه سازی خطی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مبانی ماتریسها  و جبرخطی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جبرخطی عددی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مبانی ماتریسها  و جبرخطی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برنامه سازی پیشرفته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مبانی کامپیوتر و برنامه سازی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نظریه گراف و کاربردها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مبانی ترکیبیات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A46BFF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معادلات دیفرانسیل با مشتقات جزیی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A46BFF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 xml:space="preserve">معادلات دیفرانسیل و </w:t>
            </w:r>
            <w:r w:rsidRPr="00191FEC">
              <w:rPr>
                <w:rFonts w:cs="B Badr" w:hint="cs"/>
                <w:rtl/>
                <w:lang w:bidi="fa-IR"/>
              </w:rPr>
              <w:t>آنالیز ریاضی1</w:t>
            </w:r>
          </w:p>
        </w:tc>
      </w:tr>
      <w:tr w:rsidR="00895508" w:rsidRPr="00191FEC" w:rsidTr="001D24ED">
        <w:trPr>
          <w:jc w:val="center"/>
        </w:trPr>
        <w:tc>
          <w:tcPr>
            <w:tcW w:w="315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حساب تغییرات</w:t>
            </w:r>
          </w:p>
        </w:tc>
        <w:tc>
          <w:tcPr>
            <w:tcW w:w="2610" w:type="dxa"/>
            <w:vAlign w:val="center"/>
          </w:tcPr>
          <w:p w:rsidR="00895508" w:rsidRPr="00191FEC" w:rsidRDefault="00895508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 w:rsidRPr="00191FEC">
              <w:rPr>
                <w:rFonts w:cs="B Badr" w:hint="cs"/>
                <w:b/>
                <w:bCs/>
                <w:rtl/>
              </w:rPr>
              <w:t>3</w:t>
            </w:r>
          </w:p>
        </w:tc>
        <w:tc>
          <w:tcPr>
            <w:tcW w:w="3789" w:type="dxa"/>
            <w:vAlign w:val="center"/>
          </w:tcPr>
          <w:p w:rsidR="00895508" w:rsidRPr="00191FEC" w:rsidRDefault="00895508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 w:rsidRPr="00191FEC">
              <w:rPr>
                <w:rFonts w:cs="B Badr" w:hint="cs"/>
                <w:rtl/>
              </w:rPr>
              <w:t>بهینه سازی خطی</w:t>
            </w:r>
          </w:p>
        </w:tc>
      </w:tr>
      <w:tr w:rsidR="00E573EE" w:rsidRPr="00191FEC" w:rsidTr="001D24ED">
        <w:trPr>
          <w:jc w:val="center"/>
        </w:trPr>
        <w:tc>
          <w:tcPr>
            <w:tcW w:w="3159" w:type="dxa"/>
            <w:vAlign w:val="center"/>
          </w:tcPr>
          <w:p w:rsidR="00E573EE" w:rsidRPr="00191FEC" w:rsidRDefault="00E573EE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دفاع مقدس</w:t>
            </w:r>
          </w:p>
        </w:tc>
        <w:tc>
          <w:tcPr>
            <w:tcW w:w="2610" w:type="dxa"/>
            <w:vAlign w:val="center"/>
          </w:tcPr>
          <w:p w:rsidR="00E573EE" w:rsidRPr="00191FEC" w:rsidRDefault="00A2104D" w:rsidP="001D24ED">
            <w:pPr>
              <w:spacing w:line="240" w:lineRule="auto"/>
              <w:jc w:val="center"/>
              <w:rPr>
                <w:rFonts w:cs="B Badr"/>
                <w:b/>
                <w:bCs/>
                <w:rtl/>
              </w:rPr>
            </w:pPr>
            <w:r>
              <w:rPr>
                <w:rFonts w:cs="B Badr" w:hint="cs"/>
                <w:b/>
                <w:bCs/>
                <w:rtl/>
              </w:rPr>
              <w:t>2</w:t>
            </w:r>
          </w:p>
        </w:tc>
        <w:tc>
          <w:tcPr>
            <w:tcW w:w="3789" w:type="dxa"/>
            <w:vAlign w:val="center"/>
          </w:tcPr>
          <w:p w:rsidR="00E573EE" w:rsidRPr="00191FEC" w:rsidRDefault="00E573EE" w:rsidP="001D24ED">
            <w:pPr>
              <w:tabs>
                <w:tab w:val="left" w:pos="1260"/>
              </w:tabs>
              <w:spacing w:line="240" w:lineRule="auto"/>
              <w:jc w:val="center"/>
              <w:rPr>
                <w:rFonts w:cs="B Badr"/>
                <w:rtl/>
              </w:rPr>
            </w:pPr>
            <w:r>
              <w:rPr>
                <w:rFonts w:cs="B Badr" w:hint="cs"/>
                <w:rtl/>
              </w:rPr>
              <w:t>----------------</w:t>
            </w:r>
          </w:p>
        </w:tc>
      </w:tr>
    </w:tbl>
    <w:p w:rsidR="00E573EE" w:rsidRPr="00D35478" w:rsidRDefault="00E573EE" w:rsidP="00E573EE">
      <w:pPr>
        <w:jc w:val="right"/>
        <w:rPr>
          <w:rFonts w:cs="B Lotus"/>
          <w:rtl/>
          <w:lang w:bidi="fa-IR"/>
        </w:rPr>
      </w:pPr>
      <w:r w:rsidRPr="00D35478">
        <w:rPr>
          <w:rFonts w:cs="B Lotus" w:hint="cs"/>
          <w:rtl/>
          <w:lang w:bidi="fa-IR"/>
        </w:rPr>
        <w:t>تذکر1: دانشجو باید 30 واحد از میان دروس فوق انتخاب نماید .</w:t>
      </w:r>
    </w:p>
    <w:p w:rsidR="00E573EE" w:rsidRPr="00337E27" w:rsidRDefault="00E573EE" w:rsidP="00AF0983">
      <w:pPr>
        <w:jc w:val="right"/>
        <w:rPr>
          <w:rFonts w:cs="B Lotus"/>
        </w:rPr>
      </w:pPr>
      <w:r w:rsidRPr="00D35478">
        <w:rPr>
          <w:rFonts w:cs="B Lotus" w:hint="cs"/>
          <w:rtl/>
          <w:lang w:bidi="fa-IR"/>
        </w:rPr>
        <w:t>تذکر2:</w:t>
      </w:r>
      <w:r w:rsidR="00D35478" w:rsidRPr="00D35478">
        <w:rPr>
          <w:rFonts w:ascii="Times New Roman" w:hAnsi="Times New Roman" w:cs="B Lotus" w:hint="cs"/>
          <w:rtl/>
        </w:rPr>
        <w:t xml:space="preserve"> مجموع کل واحدها برای فارغ التحصیلی حداقل 134 و حداکثر 140 واحد است</w:t>
      </w:r>
    </w:p>
    <w:sectPr w:rsidR="00E573EE" w:rsidRPr="00337E27" w:rsidSect="005818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characterSpacingControl w:val="doNotCompress"/>
  <w:compat/>
  <w:rsids>
    <w:rsidRoot w:val="00B64DE9"/>
    <w:rsid w:val="00156795"/>
    <w:rsid w:val="00191FEC"/>
    <w:rsid w:val="001C3612"/>
    <w:rsid w:val="001D24ED"/>
    <w:rsid w:val="002C0D54"/>
    <w:rsid w:val="00304446"/>
    <w:rsid w:val="00401F50"/>
    <w:rsid w:val="00480CBE"/>
    <w:rsid w:val="005818DD"/>
    <w:rsid w:val="00631761"/>
    <w:rsid w:val="00895508"/>
    <w:rsid w:val="0094416A"/>
    <w:rsid w:val="009E3989"/>
    <w:rsid w:val="00A2104D"/>
    <w:rsid w:val="00A46BFF"/>
    <w:rsid w:val="00AF0983"/>
    <w:rsid w:val="00B64DE9"/>
    <w:rsid w:val="00D35478"/>
    <w:rsid w:val="00E10328"/>
    <w:rsid w:val="00E573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18D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4D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Yeganeh</dc:creator>
  <cp:lastModifiedBy>dr samimi</cp:lastModifiedBy>
  <cp:revision>9</cp:revision>
  <dcterms:created xsi:type="dcterms:W3CDTF">2013-06-15T07:56:00Z</dcterms:created>
  <dcterms:modified xsi:type="dcterms:W3CDTF">2014-02-24T09:22:00Z</dcterms:modified>
</cp:coreProperties>
</file>